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lang w:val="kk-KZ"/>
        </w:rPr>
        <w:t xml:space="preserve">Дополнительное соглашение </w:t>
      </w:r>
      <w:r>
        <w:rPr>
          <w:rFonts w:cs="Times New Roman" w:ascii="Times New Roman" w:hAnsi="Times New Roman"/>
          <w:b/>
          <w:sz w:val="28"/>
          <w:szCs w:val="28"/>
        </w:rPr>
        <w:t>№____</w:t>
      </w:r>
    </w:p>
    <w:p>
      <w:pPr>
        <w:pStyle w:val="Normal"/>
        <w:ind w:firstLine="709"/>
        <w:jc w:val="center"/>
        <w:rPr>
          <w:rFonts w:ascii="Times New Roman" w:hAnsi="Times New Roman" w:cs="Times New Roman"/>
          <w:b/>
          <w:b/>
          <w:sz w:val="28"/>
          <w:szCs w:val="28"/>
        </w:rPr>
      </w:pPr>
      <w:r>
        <w:rPr>
          <w:rFonts w:cs="Times New Roman" w:ascii="Times New Roman" w:hAnsi="Times New Roman"/>
          <w:b/>
          <w:sz w:val="28"/>
          <w:szCs w:val="28"/>
        </w:rPr>
        <w:t>к Договору участия в Системе гарантирования прав граждан Республики Казахстан в сфере выездного туризма № __от «____» _____г.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г. </w:t>
      </w:r>
      <w:r>
        <w:rPr>
          <w:rFonts w:eastAsia="" w:cs="Times New Roman" w:ascii="Times New Roman" w:hAnsi="Times New Roman" w:eastAsiaTheme="minorEastAsia"/>
          <w:sz w:val="28"/>
          <w:szCs w:val="28"/>
          <w:lang w:val="kk-KZ" w:eastAsia="ru-RU"/>
        </w:rPr>
        <w:t>Астана</w:t>
      </w:r>
      <w:r>
        <w:rPr>
          <w:rFonts w:cs="Times New Roman" w:ascii="Times New Roman" w:hAnsi="Times New Roman"/>
          <w:sz w:val="28"/>
          <w:szCs w:val="28"/>
        </w:rPr>
        <w:tab/>
        <w:tab/>
        <w:tab/>
        <w:tab/>
        <w:tab/>
        <w:t xml:space="preserve">  "___" _________ 20__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Корпоративный Фонд «Туристік Қамқор», являющийся администратором системы гарантирования прав граждан Республики Казахстан в соответствии с Постановлением Правительства Республики Казахстан от 21 октября 2016 года № 608 (далее – Администратор системы), в лице Директора Есилова Асылхана Бурамбековича, действующего на основании Доверенности, и</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___________________________(далее – субъект Системы), в лице ____________, действующей(его) на основании Устава, лицензии на туроператорскую деятельность серия, номер ___от ______, приложения к лицензии с подвидом лицензируемого вида деятельности - в сфере выездного туризма, именуемые в дальнейшем Стороны, заключили настоящее Дополнительное соглашение (далее – Соглашение) к Договору участия в Системе гарантирования прав граждан Республики Казахстан в сфере выездного туризма №___ от _____г. (далее – Договор) о нижеследующем:</w:t>
      </w:r>
    </w:p>
    <w:p>
      <w:pPr>
        <w:pStyle w:val="Normal"/>
        <w:ind w:firstLine="709"/>
        <w:jc w:val="both"/>
        <w:rPr>
          <w:rFonts w:ascii="Times New Roman" w:hAnsi="Times New Roman" w:cs="Times New Roman"/>
          <w:i/>
          <w:i/>
          <w:sz w:val="28"/>
          <w:szCs w:val="28"/>
        </w:rPr>
      </w:pPr>
      <w:r>
        <w:rPr>
          <w:rFonts w:cs="Times New Roman" w:ascii="Times New Roman" w:hAnsi="Times New Roman"/>
          <w:i/>
          <w:sz w:val="28"/>
          <w:szCs w:val="28"/>
        </w:rPr>
        <w:t>Принимая во внимание принятые изменения и дополнения в Закон Республики Казахстан «О туристской деятельности в Республике Казахстан» от 13 июня 2001 года (далее – Закон), внесенными Законом Республики Казахстан «О внесении изменений и дополнений в некоторые законодательные акты Республики Казахстан по вопросам туристской деятельности» от 30 апреля 2021 года,</w:t>
      </w:r>
    </w:p>
    <w:p>
      <w:pPr>
        <w:pStyle w:val="Normal"/>
        <w:ind w:firstLine="709"/>
        <w:jc w:val="both"/>
        <w:rPr>
          <w:rFonts w:ascii="Times New Roman" w:hAnsi="Times New Roman" w:cs="Times New Roman"/>
          <w:i/>
          <w:i/>
          <w:sz w:val="28"/>
          <w:szCs w:val="28"/>
        </w:rPr>
      </w:pPr>
      <w:r>
        <w:rPr>
          <w:rFonts w:cs="Times New Roman" w:ascii="Times New Roman" w:hAnsi="Times New Roman"/>
          <w:i/>
          <w:sz w:val="28"/>
          <w:szCs w:val="28"/>
        </w:rPr>
        <w:t xml:space="preserve">- норму пункта 3 статьи 15 Закона, согласно которой туроператор несет предусмотренную законами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Главу 10 «Особые условия»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дополнить пунктами 10-6), 10-7):</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«10-6) необходимо учитывать продолжение ситуации, </w:t>
      </w:r>
      <w:r>
        <w:rPr>
          <w:rFonts w:cs="Times New Roman" w:ascii="Times New Roman" w:hAnsi="Times New Roman"/>
          <w:sz w:val="28"/>
          <w:szCs w:val="28"/>
          <w:lang w:val="en-US"/>
        </w:rPr>
        <w:t>c</w:t>
      </w:r>
      <w:r>
        <w:rPr>
          <w:rFonts w:cs="Times New Roman" w:ascii="Times New Roman" w:hAnsi="Times New Roman"/>
          <w:sz w:val="28"/>
          <w:szCs w:val="28"/>
        </w:rPr>
        <w:t xml:space="preserve">вязанной с последствиями </w:t>
      </w:r>
      <w:r>
        <w:rPr>
          <w:rFonts w:cs="Times New Roman" w:ascii="Times New Roman" w:hAnsi="Times New Roman"/>
          <w:sz w:val="28"/>
          <w:szCs w:val="28"/>
          <w:lang w:val="en-US"/>
        </w:rPr>
        <w:t>COVID</w:t>
      </w:r>
      <w:r>
        <w:rPr>
          <w:rFonts w:cs="Times New Roman" w:ascii="Times New Roman" w:hAnsi="Times New Roman"/>
          <w:sz w:val="28"/>
          <w:szCs w:val="28"/>
        </w:rPr>
        <w:t xml:space="preserve"> 19, которая может привести к внезапному запрету или ограничениям  со стороны государственных органов на выполнение рейсов по различным обстоятельствам.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данных условиях, туроператорам-фрахтователям рекомендуется формировать турпродукт с использованием авиаперевозки </w:t>
      </w:r>
      <w:r>
        <w:rPr>
          <w:rFonts w:cs="Times New Roman" w:ascii="Times New Roman" w:hAnsi="Times New Roman"/>
          <w:b/>
          <w:sz w:val="28"/>
          <w:szCs w:val="28"/>
        </w:rPr>
        <w:t>регулярными рейсами</w:t>
      </w:r>
      <w:r>
        <w:rPr>
          <w:rFonts w:cs="Times New Roman" w:ascii="Times New Roman" w:hAnsi="Times New Roman"/>
          <w:sz w:val="28"/>
          <w:szCs w:val="28"/>
        </w:rPr>
        <w:t>, так как в такой ситуации авиакомпания производит возврат туристов по своим правилам, за счет средств авиакомпании, которые закладываются в тарифе;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10-7</w:t>
      </w:r>
      <w:bookmarkStart w:id="0" w:name="_GoBack"/>
      <w:bookmarkEnd w:id="0"/>
      <w:r>
        <w:rPr>
          <w:rFonts w:cs="Times New Roman" w:ascii="Times New Roman" w:hAnsi="Times New Roman"/>
          <w:sz w:val="28"/>
          <w:szCs w:val="28"/>
        </w:rPr>
        <w:t>) при выполнении чартерных рейсов по инициативе туроператора во всех случаях, кроме обозначенного в законодательстве, при закрытии авиасообщения государственными органами, возврат туристов должен осуществляться за счет средств туроператоров – заказчиков рейса либо фрахтователей блок-мест.</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Средства Администратора системы используются в случае невозможности исполнения своих обязательств туроператором, туроператором-фрахтователем, согласно действующего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 Все остальные условия Договора, незатронутые настоящим Соглашением, остаются неизменными на период его действия, Стороны подтверждают все обязательства по Договору.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lang w:val="kk-KZ"/>
        </w:rPr>
        <w:t>5</w:t>
      </w:r>
      <w:r>
        <w:rPr>
          <w:rFonts w:cs="Times New Roman" w:ascii="Times New Roman" w:hAnsi="Times New Roman"/>
          <w:sz w:val="28"/>
          <w:szCs w:val="28"/>
        </w:rPr>
        <w:t xml:space="preserve">. Настоящее Соглашение составлено на русском языке в 2-х экземплярах </w:t>
      </w:r>
      <w:r>
        <w:rPr>
          <w:rFonts w:cs="Times New Roman" w:ascii="Times New Roman" w:hAnsi="Times New Roman"/>
          <w:sz w:val="28"/>
          <w:szCs w:val="28"/>
          <w:lang w:val="kk-KZ"/>
        </w:rPr>
        <w:t>для каждой из Сторон</w:t>
      </w:r>
      <w:r>
        <w:rPr>
          <w:rFonts w:cs="Times New Roman" w:ascii="Times New Roman" w:hAnsi="Times New Roman"/>
          <w:sz w:val="28"/>
          <w:szCs w:val="28"/>
        </w:rPr>
        <w:t>, имеющие одинаковую юридическую силу, и действует на период срока действия Договора.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t>6. Местонахождение, банковские реквизиты и подписи Сторон:</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tbl>
      <w:tblPr>
        <w:tblW w:w="9667" w:type="dxa"/>
        <w:jc w:val="left"/>
        <w:tblInd w:w="-318" w:type="dxa"/>
        <w:tblLayout w:type="fixed"/>
        <w:tblCellMar>
          <w:top w:w="0" w:type="dxa"/>
          <w:left w:w="108" w:type="dxa"/>
          <w:bottom w:w="0" w:type="dxa"/>
          <w:right w:w="108" w:type="dxa"/>
        </w:tblCellMar>
        <w:tblLook w:val="04a0" w:noVBand="1" w:noHBand="0" w:lastColumn="0" w:firstColumn="1" w:lastRow="0" w:firstRow="1"/>
      </w:tblPr>
      <w:tblGrid>
        <w:gridCol w:w="4695"/>
        <w:gridCol w:w="4971"/>
      </w:tblGrid>
      <w:tr>
        <w:trPr/>
        <w:tc>
          <w:tcPr>
            <w:tcW w:w="4695" w:type="dxa"/>
            <w:tcBorders/>
          </w:tcPr>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Администратор системы</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 xml:space="preserve">Корпоративный Фонд </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"ТуристікҚамқор"</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Адрес: 010000, г. </w:t>
            </w:r>
            <w:r>
              <w:rPr>
                <w:rFonts w:eastAsia="" w:cs="Times New Roman" w:ascii="Times New Roman" w:hAnsi="Times New Roman" w:eastAsiaTheme="minorEastAsia"/>
                <w:sz w:val="28"/>
                <w:szCs w:val="28"/>
                <w:lang w:eastAsia="ru-RU"/>
              </w:rPr>
              <w:t>Астанаs</w:t>
            </w:r>
            <w:r>
              <w:rPr>
                <w:rFonts w:cs="Times New Roman" w:ascii="Times New Roman" w:hAnsi="Times New Roman"/>
                <w:sz w:val="28"/>
                <w:szCs w:val="28"/>
              </w:rPr>
              <w:t xml:space="preserve">, </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ул. Бейбитшилик, 14,</w:t>
            </w:r>
          </w:p>
          <w:p>
            <w:pPr>
              <w:pStyle w:val="Normal"/>
              <w:widowControl w:val="false"/>
              <w:rPr>
                <w:sz w:val="28"/>
                <w:szCs w:val="28"/>
              </w:rPr>
            </w:pPr>
            <w:r>
              <w:rPr>
                <w:rFonts w:cs="Times New Roman" w:ascii="Times New Roman" w:hAnsi="Times New Roman"/>
                <w:sz w:val="28"/>
                <w:szCs w:val="28"/>
              </w:rPr>
              <w:t>БЦ «</w:t>
            </w:r>
            <w:r>
              <w:rPr>
                <w:rFonts w:cs="Times New Roman" w:ascii="Times New Roman" w:hAnsi="Times New Roman"/>
                <w:sz w:val="28"/>
                <w:szCs w:val="28"/>
                <w:lang w:val="en-US"/>
              </w:rPr>
              <w:t>Marden</w:t>
            </w:r>
            <w:r>
              <w:rPr>
                <w:rFonts w:cs="Times New Roman" w:ascii="Times New Roman" w:hAnsi="Times New Roman"/>
                <w:sz w:val="28"/>
                <w:szCs w:val="28"/>
              </w:rPr>
              <w:t>», оф.807</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БИН 160440005086</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ИИК </w:t>
            </w:r>
            <w:r>
              <w:rPr>
                <w:rFonts w:cs="Times New Roman" w:ascii="Times New Roman" w:hAnsi="Times New Roman"/>
                <w:sz w:val="28"/>
                <w:szCs w:val="28"/>
                <w:lang w:val="en-US"/>
              </w:rPr>
              <w:t>KZ</w:t>
            </w:r>
            <w:r>
              <w:rPr>
                <w:rFonts w:cs="Times New Roman" w:ascii="Times New Roman" w:hAnsi="Times New Roman"/>
                <w:sz w:val="28"/>
                <w:szCs w:val="28"/>
              </w:rPr>
              <w:t>46998</w:t>
            </w:r>
            <w:r>
              <w:rPr>
                <w:rFonts w:cs="Times New Roman" w:ascii="Times New Roman" w:hAnsi="Times New Roman"/>
                <w:sz w:val="28"/>
                <w:szCs w:val="28"/>
                <w:lang w:val="en-US"/>
              </w:rPr>
              <w:t>BTB</w:t>
            </w:r>
            <w:r>
              <w:rPr>
                <w:rFonts w:cs="Times New Roman" w:ascii="Times New Roman" w:hAnsi="Times New Roman"/>
                <w:sz w:val="28"/>
                <w:szCs w:val="28"/>
              </w:rPr>
              <w:t>0000344287</w:t>
            </w:r>
          </w:p>
          <w:p>
            <w:pPr>
              <w:pStyle w:val="Normal"/>
              <w:widowControl w:val="false"/>
              <w:rPr>
                <w:rFonts w:ascii="Times New Roman" w:hAnsi="Times New Roman" w:cs="Times New Roman"/>
                <w:sz w:val="28"/>
                <w:szCs w:val="28"/>
                <w:lang w:val="en-US"/>
              </w:rPr>
            </w:pPr>
            <w:r>
              <w:rPr>
                <w:rFonts w:cs="Times New Roman" w:ascii="Times New Roman" w:hAnsi="Times New Roman"/>
                <w:sz w:val="28"/>
                <w:szCs w:val="28"/>
                <w:lang w:val="en-US"/>
              </w:rPr>
              <w:t>Банк Столичный филиал</w:t>
            </w:r>
          </w:p>
          <w:p>
            <w:pPr>
              <w:pStyle w:val="Normal"/>
              <w:widowControl w:val="false"/>
              <w:rPr>
                <w:rFonts w:ascii="Times New Roman" w:hAnsi="Times New Roman" w:cs="Times New Roman"/>
                <w:sz w:val="28"/>
                <w:szCs w:val="28"/>
                <w:lang w:val="en-US"/>
              </w:rPr>
            </w:pPr>
            <w:r>
              <w:rPr>
                <w:rFonts w:cs="Times New Roman" w:ascii="Times New Roman" w:hAnsi="Times New Roman"/>
                <w:sz w:val="28"/>
                <w:szCs w:val="28"/>
                <w:lang w:val="en-US"/>
              </w:rPr>
              <w:t>АО «First Heartland Jusan Bank»</w:t>
            </w:r>
          </w:p>
          <w:p>
            <w:pPr>
              <w:pStyle w:val="Normal"/>
              <w:widowControl w:val="false"/>
              <w:rPr>
                <w:rFonts w:ascii="Times New Roman" w:hAnsi="Times New Roman" w:cs="Times New Roman"/>
                <w:sz w:val="28"/>
                <w:szCs w:val="28"/>
                <w:lang w:val="en-US"/>
              </w:rPr>
            </w:pPr>
            <w:r>
              <w:rPr>
                <w:rFonts w:cs="Times New Roman" w:ascii="Times New Roman" w:hAnsi="Times New Roman"/>
                <w:sz w:val="28"/>
                <w:szCs w:val="28"/>
                <w:lang w:val="en-US"/>
              </w:rPr>
              <w:t>БИК TSESKZKA</w:t>
            </w:r>
          </w:p>
          <w:p>
            <w:pPr>
              <w:pStyle w:val="Normal"/>
              <w:widowControl w:val="false"/>
              <w:rPr>
                <w:rFonts w:ascii="Times New Roman" w:hAnsi="Times New Roman" w:cs="Times New Roman"/>
                <w:sz w:val="28"/>
                <w:szCs w:val="28"/>
                <w:lang w:val="en-US"/>
              </w:rPr>
            </w:pPr>
            <w:r>
              <w:rPr>
                <w:rFonts w:cs="Times New Roman" w:ascii="Times New Roman" w:hAnsi="Times New Roman"/>
                <w:sz w:val="28"/>
                <w:szCs w:val="28"/>
                <w:lang w:val="en-US"/>
              </w:rPr>
              <w:t>email: fondkamkor@ fondkamkor.kz, fondkamkor@gmail.com</w:t>
            </w:r>
          </w:p>
          <w:p>
            <w:pPr>
              <w:pStyle w:val="Normal"/>
              <w:widowControl w:val="false"/>
              <w:rPr>
                <w:sz w:val="28"/>
                <w:szCs w:val="28"/>
                <w:lang w:val="en-US"/>
              </w:rPr>
            </w:pPr>
            <w:r>
              <w:rPr>
                <w:sz w:val="28"/>
                <w:szCs w:val="28"/>
                <w:lang w:val="en-US"/>
              </w:rPr>
            </w:r>
          </w:p>
          <w:p>
            <w:pPr>
              <w:pStyle w:val="Normal"/>
              <w:widowControl w:val="false"/>
              <w:rPr>
                <w:sz w:val="28"/>
                <w:szCs w:val="28"/>
                <w:lang w:val="en-US"/>
              </w:rPr>
            </w:pPr>
            <w:r>
              <w:rPr>
                <w:sz w:val="28"/>
                <w:szCs w:val="28"/>
                <w:lang w:val="en-US"/>
              </w:rPr>
            </w:r>
          </w:p>
        </w:tc>
        <w:tc>
          <w:tcPr>
            <w:tcW w:w="4971" w:type="dxa"/>
            <w:tcBorders/>
          </w:tcPr>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Туроператор,</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туроператор-фрахтователь</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ТОО «___________________»</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Адрес: </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БИН </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ИИК </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Банк </w:t>
            </w:r>
          </w:p>
          <w:p>
            <w:pPr>
              <w:pStyle w:val="Normal"/>
              <w:widowControl w:val="false"/>
              <w:rPr>
                <w:rFonts w:ascii="Times New Roman" w:hAnsi="Times New Roman" w:cs="Times New Roman"/>
                <w:sz w:val="28"/>
                <w:szCs w:val="28"/>
              </w:rPr>
            </w:pPr>
            <w:r>
              <w:rPr>
                <w:rFonts w:cs="Times New Roman" w:ascii="Times New Roman" w:hAnsi="Times New Roman"/>
                <w:sz w:val="28"/>
                <w:szCs w:val="28"/>
              </w:rPr>
              <w:t>БИК</w:t>
            </w:r>
          </w:p>
          <w:p>
            <w:pPr>
              <w:pStyle w:val="Normal"/>
              <w:widowControl w:val="false"/>
              <w:rPr>
                <w:rFonts w:ascii="Times New Roman" w:hAnsi="Times New Roman" w:cs="Times New Roman"/>
                <w:sz w:val="28"/>
                <w:szCs w:val="28"/>
              </w:rPr>
            </w:pPr>
            <w:r>
              <w:rPr>
                <w:rFonts w:cs="Times New Roman" w:ascii="Times New Roman" w:hAnsi="Times New Roman"/>
                <w:sz w:val="28"/>
                <w:szCs w:val="28"/>
                <w:lang w:val="en-US"/>
              </w:rPr>
              <w:t>email</w:t>
            </w:r>
            <w:r>
              <w:rPr>
                <w:rFonts w:cs="Times New Roman" w:ascii="Times New Roman" w:hAnsi="Times New Roman"/>
                <w:sz w:val="28"/>
                <w:szCs w:val="28"/>
              </w:rPr>
              <w:t xml:space="preserve">: </w:t>
            </w:r>
          </w:p>
          <w:p>
            <w:pPr>
              <w:pStyle w:val="Normal"/>
              <w:widowControl w:val="false"/>
              <w:rPr>
                <w:sz w:val="28"/>
                <w:szCs w:val="28"/>
              </w:rPr>
            </w:pPr>
            <w:r>
              <w:rPr>
                <w:sz w:val="28"/>
                <w:szCs w:val="28"/>
              </w:rPr>
            </w:r>
          </w:p>
        </w:tc>
      </w:tr>
      <w:tr>
        <w:trPr/>
        <w:tc>
          <w:tcPr>
            <w:tcW w:w="4695" w:type="dxa"/>
            <w:tcBorders/>
          </w:tcPr>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Директор</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________________ А.Б. Есилов</w:t>
            </w:r>
          </w:p>
          <w:p>
            <w:pPr>
              <w:pStyle w:val="Normal"/>
              <w:widowControl w:val="false"/>
              <w:rPr>
                <w:rFonts w:ascii="Times New Roman" w:hAnsi="Times New Roman" w:cs="Times New Roman"/>
                <w:b/>
                <w:b/>
                <w:sz w:val="28"/>
                <w:szCs w:val="28"/>
              </w:rPr>
            </w:pPr>
            <w:r>
              <w:rPr>
                <w:rFonts w:cs="Times New Roman" w:ascii="Times New Roman" w:hAnsi="Times New Roman"/>
                <w:b/>
                <w:sz w:val="28"/>
                <w:szCs w:val="28"/>
              </w:rPr>
              <w:t>мп</w:t>
            </w:r>
          </w:p>
        </w:tc>
        <w:tc>
          <w:tcPr>
            <w:tcW w:w="4971" w:type="dxa"/>
            <w:tcBorders/>
          </w:tcPr>
          <w:p>
            <w:pPr>
              <w:pStyle w:val="Normal"/>
              <w:widowControl w:val="false"/>
              <w:rPr>
                <w:rFonts w:ascii="Times New Roman" w:hAnsi="Times New Roman" w:cs="Times New Roman"/>
                <w:b/>
                <w:b/>
                <w:sz w:val="28"/>
                <w:szCs w:val="28"/>
                <w:lang w:val="en-US"/>
              </w:rPr>
            </w:pPr>
            <w:r>
              <w:rPr>
                <w:rFonts w:cs="Times New Roman" w:ascii="Times New Roman" w:hAnsi="Times New Roman"/>
                <w:b/>
                <w:sz w:val="28"/>
                <w:szCs w:val="28"/>
                <w:lang w:val="en-US"/>
              </w:rPr>
              <w:t>Директор</w:t>
            </w:r>
          </w:p>
          <w:p>
            <w:pPr>
              <w:pStyle w:val="Normal"/>
              <w:widowControl w:val="false"/>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widowControl w:val="false"/>
              <w:rPr>
                <w:rFonts w:ascii="Times New Roman" w:hAnsi="Times New Roman" w:cs="Times New Roman"/>
                <w:b/>
                <w:b/>
                <w:sz w:val="28"/>
                <w:szCs w:val="28"/>
                <w:lang w:val="en-US"/>
              </w:rPr>
            </w:pPr>
            <w:r>
              <w:rPr>
                <w:rFonts w:cs="Times New Roman" w:ascii="Times New Roman" w:hAnsi="Times New Roman"/>
                <w:b/>
                <w:sz w:val="28"/>
                <w:szCs w:val="28"/>
                <w:lang w:val="en-US"/>
              </w:rPr>
            </w:r>
          </w:p>
          <w:p>
            <w:pPr>
              <w:pStyle w:val="Normal"/>
              <w:widowControl w:val="false"/>
              <w:rPr>
                <w:rFonts w:ascii="Times New Roman" w:hAnsi="Times New Roman" w:cs="Times New Roman"/>
                <w:b/>
                <w:b/>
                <w:sz w:val="28"/>
                <w:szCs w:val="28"/>
                <w:lang w:val="en-US"/>
              </w:rPr>
            </w:pPr>
            <w:r>
              <w:rPr>
                <w:rFonts w:cs="Times New Roman" w:ascii="Times New Roman" w:hAnsi="Times New Roman"/>
                <w:b/>
                <w:sz w:val="28"/>
                <w:szCs w:val="28"/>
                <w:lang w:val="en-US"/>
              </w:rPr>
              <w:t>___________________</w:t>
            </w:r>
          </w:p>
          <w:p>
            <w:pPr>
              <w:pStyle w:val="Normal"/>
              <w:widowControl w:val="false"/>
              <w:rPr>
                <w:rFonts w:ascii="Times New Roman" w:hAnsi="Times New Roman" w:cs="Times New Roman"/>
                <w:b/>
                <w:b/>
                <w:sz w:val="28"/>
                <w:szCs w:val="28"/>
                <w:lang w:val="en-US"/>
              </w:rPr>
            </w:pPr>
            <w:r>
              <w:rPr>
                <w:rFonts w:cs="Times New Roman" w:ascii="Times New Roman" w:hAnsi="Times New Roman"/>
                <w:b/>
                <w:sz w:val="28"/>
                <w:szCs w:val="28"/>
                <w:lang w:val="en-US"/>
              </w:rPr>
              <w:t>мп</w:t>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566"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75"/>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14b1"/>
    <w:pPr>
      <w:widowControl/>
      <w:bidi w:val="0"/>
      <w:spacing w:lineRule="auto" w:line="240" w:before="0" w:after="0"/>
      <w:jc w:val="left"/>
    </w:pPr>
    <w:rPr>
      <w:rFonts w:ascii="Calibri Light" w:hAnsi="Calibri Light" w:eastAsia="" w:asciiTheme="majorHAnsi" w:eastAsiaTheme="minorEastAsia" w:hAnsiTheme="majorHAnsi" w:cs=""/>
      <w:color w:val="auto"/>
      <w:kern w:val="0"/>
      <w:sz w:val="24"/>
      <w:szCs w:val="24"/>
      <w:lang w:eastAsia="ru-RU" w:val="ru-RU"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PingFang SC" w:cs="Arial Unicode M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Unicode MS"/>
    </w:rPr>
  </w:style>
  <w:style w:type="paragraph" w:styleId="Style17">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lang w:val="zxx" w:eastAsia="zxx" w:bidi="zxx"/>
    </w:rPr>
  </w:style>
  <w:style w:type="paragraph" w:styleId="ListParagraph">
    <w:name w:val="List Paragraph"/>
    <w:basedOn w:val="Normal"/>
    <w:uiPriority w:val="34"/>
    <w:qFormat/>
    <w:rsid w:val="00b84019"/>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LibreOffice/7.2.0.4$MacOSX_X86_64 LibreOffice_project/9a9c6381e3f7a62afc1329bd359cc48accb6435b</Application>
  <AppVersion>15.0000</AppVersion>
  <Pages>2</Pages>
  <Words>453</Words>
  <Characters>3315</Characters>
  <CharactersWithSpaces>3747</CharactersWithSpaces>
  <Paragraphs>43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2021-12-22T09:35:00Z</dcterms:created>
  <dc:creator>01</dc:creator>
  <dc:description/>
  <dc:language>ru-RU</dc:language>
  <cp:lastModifiedBy>Алексей Александрович Кердиварэ</cp:lastModifiedBy>
  <cp:lastPrinted>2021-12-14T07:30:00Z</cp:lastPrinted>
  <dcterms:modified xsi:type="dcterms:W3CDTF">2022-10-04T16:25:34Z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